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492D3" w14:textId="3C0407B9" w:rsidR="00F07D59" w:rsidRDefault="001D06A6" w:rsidP="001D06A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COMMON </w:t>
      </w:r>
      <w:r w:rsidRPr="001D06A6">
        <w:rPr>
          <w:b/>
          <w:bCs/>
          <w:sz w:val="32"/>
          <w:szCs w:val="32"/>
        </w:rPr>
        <w:t xml:space="preserve">ANAESTHETIC DRUGS </w:t>
      </w:r>
    </w:p>
    <w:p w14:paraId="5BA9D756" w14:textId="77777777" w:rsidR="001D06A6" w:rsidRPr="001D06A6" w:rsidRDefault="001D06A6" w:rsidP="00911EC3">
      <w:pPr>
        <w:rPr>
          <w:b/>
          <w:bCs/>
          <w:sz w:val="32"/>
          <w:szCs w:val="32"/>
          <w:u w:val="single"/>
        </w:rPr>
      </w:pPr>
    </w:p>
    <w:p w14:paraId="0AF3EAA6" w14:textId="343746C4" w:rsidR="001D06A6" w:rsidRPr="001D06A6" w:rsidRDefault="00911EC3" w:rsidP="001D06A6">
      <w:pPr>
        <w:rPr>
          <w:b/>
          <w:bCs/>
          <w:sz w:val="32"/>
          <w:szCs w:val="32"/>
          <w:u w:val="single"/>
        </w:rPr>
      </w:pPr>
      <w:r w:rsidRPr="00911EC3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0350FA2" wp14:editId="1F42B53C">
                <wp:simplePos x="0" y="0"/>
                <wp:positionH relativeFrom="margin">
                  <wp:align>right</wp:align>
                </wp:positionH>
                <wp:positionV relativeFrom="paragraph">
                  <wp:posOffset>521335</wp:posOffset>
                </wp:positionV>
                <wp:extent cx="3067050" cy="1404620"/>
                <wp:effectExtent l="0" t="0" r="1905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FFF94" w14:textId="4F6FC86C" w:rsidR="00911EC3" w:rsidRDefault="00911EC3" w:rsidP="00911EC3">
                            <w:r>
                              <w:t>Common concentration: 200mcg/ml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350F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0.3pt;margin-top:41.05pt;width:241.5pt;height:110.6pt;z-index:25167257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" fillcolor="white [3201]" strokecolor="#a5a5a5 [3206]" strokeweight="1pt">
                <v:textbox style="mso-fit-shape-to-text:t">
                  <w:txbxContent>
                    <w:p w14:paraId="5A3FFF94" w14:textId="4F6FC86C" w:rsidR="00911EC3" w:rsidRDefault="00911EC3" w:rsidP="00911EC3">
                      <w:r>
                        <w:t>Common concentration: 200mcg/ml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06A6" w:rsidRPr="001D06A6">
        <w:rPr>
          <w:b/>
          <w:bCs/>
          <w:sz w:val="32"/>
          <w:szCs w:val="32"/>
          <w:u w:val="single"/>
        </w:rPr>
        <w:t>Emergency</w:t>
      </w:r>
    </w:p>
    <w:p w14:paraId="2A65E5AA" w14:textId="6F77AA15" w:rsidR="001D06A6" w:rsidRDefault="00911EC3" w:rsidP="001D06A6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20BB3A2" wp14:editId="4C5815F7">
            <wp:simplePos x="0" y="0"/>
            <wp:positionH relativeFrom="margin">
              <wp:posOffset>57150</wp:posOffset>
            </wp:positionH>
            <wp:positionV relativeFrom="paragraph">
              <wp:posOffset>1177925</wp:posOffset>
            </wp:positionV>
            <wp:extent cx="2232025" cy="647700"/>
            <wp:effectExtent l="0" t="0" r="0" b="0"/>
            <wp:wrapSquare wrapText="bothSides"/>
            <wp:docPr id="20648347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1EC3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C7B1BFA" wp14:editId="03D320FE">
                <wp:simplePos x="0" y="0"/>
                <wp:positionH relativeFrom="column">
                  <wp:posOffset>2667000</wp:posOffset>
                </wp:positionH>
                <wp:positionV relativeFrom="paragraph">
                  <wp:posOffset>1035050</wp:posOffset>
                </wp:positionV>
                <wp:extent cx="3067050" cy="800100"/>
                <wp:effectExtent l="0" t="0" r="19050" b="19050"/>
                <wp:wrapSquare wrapText="bothSides"/>
                <wp:docPr id="13067069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800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51FD72" w14:textId="01BD1F8B" w:rsidR="00911EC3" w:rsidRDefault="00911EC3" w:rsidP="00911EC3">
                            <w:r>
                              <w:t xml:space="preserve">Common concentration: </w:t>
                            </w:r>
                          </w:p>
                          <w:p w14:paraId="49B7FEBA" w14:textId="5A2C7406" w:rsidR="00911EC3" w:rsidRDefault="00911EC3" w:rsidP="00911EC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600mcg/ml</w:t>
                            </w:r>
                          </w:p>
                          <w:p w14:paraId="271F8E09" w14:textId="64972B2F" w:rsidR="00911EC3" w:rsidRDefault="00911EC3" w:rsidP="00911EC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1200mcg/ml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B1BFA" id="_x0000_s1027" type="#_x0000_t202" style="position:absolute;margin-left:210pt;margin-top:81.5pt;width:241.5pt;height:6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" fillcolor="white [3201]" strokecolor="#a5a5a5 [3206]" strokeweight="1pt">
                <v:textbox>
                  <w:txbxContent>
                    <w:p w14:paraId="3951FD72" w14:textId="01BD1F8B" w:rsidR="00911EC3" w:rsidRDefault="00911EC3" w:rsidP="00911EC3">
                      <w:r>
                        <w:t xml:space="preserve">Common concentration: </w:t>
                      </w:r>
                    </w:p>
                    <w:p w14:paraId="49B7FEBA" w14:textId="5A2C7406" w:rsidR="00911EC3" w:rsidRDefault="00911EC3" w:rsidP="00911EC3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600mcg/ml</w:t>
                      </w:r>
                    </w:p>
                    <w:p w14:paraId="271F8E09" w14:textId="64972B2F" w:rsidR="00911EC3" w:rsidRDefault="00911EC3" w:rsidP="00911EC3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1200mcg/ml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ABCE084" wp14:editId="48DC7B83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2301875" cy="800100"/>
            <wp:effectExtent l="0" t="0" r="3175" b="0"/>
            <wp:wrapSquare wrapText="bothSides"/>
            <wp:docPr id="1209800434" name="Picture 1" descr="Anesthesia Label, Glycopyrrolate mg/mL, 1-1/2&quot; x 1/2&quot; | United Ad Lab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esthesia Label, Glycopyrrolate mg/mL, 1-1/2&quot; x 1/2&quot; | United Ad Label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3" t="33237" r="1" b="31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970" cy="80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A107C" w14:textId="5CC4DA6B" w:rsidR="001D06A6" w:rsidRDefault="00911EC3" w:rsidP="001D06A6">
      <w:pPr>
        <w:rPr>
          <w:b/>
          <w:bCs/>
          <w:sz w:val="32"/>
          <w:szCs w:val="32"/>
        </w:rPr>
      </w:pPr>
      <w:r w:rsidRPr="00911EC3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EEE5EF7" wp14:editId="06FC1F34">
                <wp:simplePos x="0" y="0"/>
                <wp:positionH relativeFrom="margin">
                  <wp:align>right</wp:align>
                </wp:positionH>
                <wp:positionV relativeFrom="paragraph">
                  <wp:posOffset>1153160</wp:posOffset>
                </wp:positionV>
                <wp:extent cx="3067050" cy="2143125"/>
                <wp:effectExtent l="0" t="0" r="19050" b="28575"/>
                <wp:wrapSquare wrapText="bothSides"/>
                <wp:docPr id="1395166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21431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AC861" w14:textId="77777777" w:rsidR="00911EC3" w:rsidRDefault="00911EC3" w:rsidP="00911EC3">
                            <w:r>
                              <w:t xml:space="preserve">Common concentration: </w:t>
                            </w:r>
                          </w:p>
                          <w:p w14:paraId="2A1F89A9" w14:textId="2BDFDC9E" w:rsidR="00911EC3" w:rsidRDefault="00911EC3" w:rsidP="00911EC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10mg/ml</w:t>
                            </w:r>
                          </w:p>
                          <w:p w14:paraId="3AA6D59B" w14:textId="62C2A369" w:rsidR="00911EC3" w:rsidRDefault="00911EC3" w:rsidP="00911EC3">
                            <w:r>
                              <w:t xml:space="preserve">Most often diluted to 0.5mg/ml. Can come in prefilled syringe (2.5mg/5ml) or for infusion dilute 10mg/1ml ampoule in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E5EF7" id="_x0000_s1028" type="#_x0000_t202" style="position:absolute;margin-left:190.3pt;margin-top:90.8pt;width:241.5pt;height:168.75pt;z-index:2516766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" fillcolor="white [3201]" strokecolor="#a5a5a5 [3206]" strokeweight="1pt">
                <v:textbox>
                  <w:txbxContent>
                    <w:p w14:paraId="77BAC861" w14:textId="77777777" w:rsidR="00911EC3" w:rsidRDefault="00911EC3" w:rsidP="00911EC3">
                      <w:r>
                        <w:t xml:space="preserve">Common concentration: </w:t>
                      </w:r>
                    </w:p>
                    <w:p w14:paraId="2A1F89A9" w14:textId="2BDFDC9E" w:rsidR="00911EC3" w:rsidRDefault="00911EC3" w:rsidP="00911EC3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10mg/ml</w:t>
                      </w:r>
                    </w:p>
                    <w:p w14:paraId="3AA6D59B" w14:textId="62C2A369" w:rsidR="00911EC3" w:rsidRDefault="00911EC3" w:rsidP="00911EC3">
                      <w:r>
                        <w:t xml:space="preserve">Most often diluted to 0.5mg/ml. Can come in prefilled syringe (2.5mg/5ml) or for infusion dilute 10mg/1ml ampoule in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CAEA858" wp14:editId="1CC97E22">
            <wp:simplePos x="0" y="0"/>
            <wp:positionH relativeFrom="margin">
              <wp:posOffset>-85725</wp:posOffset>
            </wp:positionH>
            <wp:positionV relativeFrom="paragraph">
              <wp:posOffset>1126490</wp:posOffset>
            </wp:positionV>
            <wp:extent cx="2514600" cy="886460"/>
            <wp:effectExtent l="0" t="0" r="0" b="8890"/>
            <wp:wrapSquare wrapText="bothSides"/>
            <wp:docPr id="13037642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88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01F466B2" wp14:editId="314B5371">
            <wp:simplePos x="0" y="0"/>
            <wp:positionH relativeFrom="margin">
              <wp:posOffset>-19050</wp:posOffset>
            </wp:positionH>
            <wp:positionV relativeFrom="paragraph">
              <wp:posOffset>2222500</wp:posOffset>
            </wp:positionV>
            <wp:extent cx="2476500" cy="873125"/>
            <wp:effectExtent l="0" t="0" r="0" b="3175"/>
            <wp:wrapSquare wrapText="bothSides"/>
            <wp:docPr id="11205943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7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FD06" w14:textId="41B3C693" w:rsidR="001D06A6" w:rsidRDefault="001D06A6" w:rsidP="001D06A6">
      <w:pPr>
        <w:rPr>
          <w:b/>
          <w:bCs/>
          <w:sz w:val="32"/>
          <w:szCs w:val="32"/>
        </w:rPr>
      </w:pPr>
    </w:p>
    <w:p w14:paraId="462F78A5" w14:textId="28B6D98E" w:rsidR="001D06A6" w:rsidRDefault="001D06A6" w:rsidP="001D06A6">
      <w:pPr>
        <w:rPr>
          <w:b/>
          <w:bCs/>
          <w:sz w:val="32"/>
          <w:szCs w:val="32"/>
        </w:rPr>
      </w:pPr>
    </w:p>
    <w:p w14:paraId="5D1D9A68" w14:textId="6326289F" w:rsidR="001D06A6" w:rsidRDefault="001D06A6" w:rsidP="001D06A6">
      <w:pPr>
        <w:rPr>
          <w:b/>
          <w:bCs/>
          <w:sz w:val="32"/>
          <w:szCs w:val="32"/>
        </w:rPr>
      </w:pPr>
    </w:p>
    <w:p w14:paraId="354B8CC4" w14:textId="4315A806" w:rsidR="001D06A6" w:rsidRDefault="001D06A6" w:rsidP="001D06A6">
      <w:pPr>
        <w:rPr>
          <w:b/>
          <w:bCs/>
          <w:sz w:val="32"/>
          <w:szCs w:val="32"/>
        </w:rPr>
      </w:pPr>
    </w:p>
    <w:p w14:paraId="4CF601CB" w14:textId="3FF17A65" w:rsidR="001D06A6" w:rsidRDefault="001D06A6" w:rsidP="001D06A6">
      <w:pPr>
        <w:rPr>
          <w:b/>
          <w:bCs/>
          <w:sz w:val="32"/>
          <w:szCs w:val="32"/>
        </w:rPr>
      </w:pPr>
    </w:p>
    <w:p w14:paraId="4AA09EC6" w14:textId="262EF8D0" w:rsidR="001D06A6" w:rsidRDefault="001D06A6" w:rsidP="001D06A6">
      <w:pPr>
        <w:rPr>
          <w:b/>
          <w:bCs/>
          <w:sz w:val="32"/>
          <w:szCs w:val="32"/>
        </w:rPr>
      </w:pPr>
    </w:p>
    <w:p w14:paraId="5AB1D87E" w14:textId="730C1322" w:rsidR="001D06A6" w:rsidRDefault="00911EC3" w:rsidP="001D06A6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02A82C8" wp14:editId="75A826AE">
            <wp:simplePos x="0" y="0"/>
            <wp:positionH relativeFrom="margin">
              <wp:posOffset>85725</wp:posOffset>
            </wp:positionH>
            <wp:positionV relativeFrom="paragraph">
              <wp:posOffset>207645</wp:posOffset>
            </wp:positionV>
            <wp:extent cx="2159000" cy="628650"/>
            <wp:effectExtent l="0" t="0" r="0" b="0"/>
            <wp:wrapSquare wrapText="bothSides"/>
            <wp:docPr id="198925827" name="Picture 6" descr="Syringe Label - Suxamethon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yringe Label - Suxamethoni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5CD15" w14:textId="40C8E0BD" w:rsidR="001D06A6" w:rsidRDefault="001D06A6" w:rsidP="001D06A6">
      <w:pPr>
        <w:rPr>
          <w:b/>
          <w:bCs/>
          <w:sz w:val="32"/>
          <w:szCs w:val="32"/>
        </w:rPr>
      </w:pPr>
    </w:p>
    <w:p w14:paraId="1AD1C29C" w14:textId="4DE7FC39" w:rsidR="001D06A6" w:rsidRDefault="001D06A6" w:rsidP="001D06A6">
      <w:pPr>
        <w:rPr>
          <w:b/>
          <w:bCs/>
          <w:sz w:val="32"/>
          <w:szCs w:val="32"/>
        </w:rPr>
      </w:pPr>
    </w:p>
    <w:p w14:paraId="7A6A5DE9" w14:textId="77777777" w:rsidR="00466E4E" w:rsidRDefault="00466E4E" w:rsidP="001D06A6">
      <w:pPr>
        <w:rPr>
          <w:b/>
          <w:bCs/>
          <w:sz w:val="32"/>
          <w:szCs w:val="32"/>
          <w:u w:val="single"/>
        </w:rPr>
      </w:pPr>
    </w:p>
    <w:p w14:paraId="140CFB57" w14:textId="0A97BE40" w:rsidR="001D06A6" w:rsidRPr="001D06A6" w:rsidRDefault="001D06A6" w:rsidP="001D06A6">
      <w:pPr>
        <w:rPr>
          <w:b/>
          <w:bCs/>
          <w:sz w:val="32"/>
          <w:szCs w:val="32"/>
          <w:u w:val="single"/>
        </w:rPr>
      </w:pPr>
      <w:r w:rsidRPr="001D06A6">
        <w:rPr>
          <w:b/>
          <w:bCs/>
          <w:sz w:val="32"/>
          <w:szCs w:val="32"/>
          <w:u w:val="single"/>
        </w:rPr>
        <w:lastRenderedPageBreak/>
        <w:t>Reversals</w:t>
      </w:r>
    </w:p>
    <w:p w14:paraId="3E15BF6E" w14:textId="48A02052" w:rsidR="001D06A6" w:rsidRDefault="001D06A6" w:rsidP="001D06A6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88CBD96" wp14:editId="789379FA">
            <wp:simplePos x="0" y="0"/>
            <wp:positionH relativeFrom="column">
              <wp:posOffset>-78105</wp:posOffset>
            </wp:positionH>
            <wp:positionV relativeFrom="paragraph">
              <wp:posOffset>73025</wp:posOffset>
            </wp:positionV>
            <wp:extent cx="1701908" cy="600075"/>
            <wp:effectExtent l="0" t="0" r="0" b="0"/>
            <wp:wrapSquare wrapText="bothSides"/>
            <wp:docPr id="207500682" name="Picture 7" descr="Syringe Label - Sugammadex i.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yringe Label - Sugammadex i.v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908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FA887C" w14:textId="61D55298" w:rsidR="001D06A6" w:rsidRDefault="001D06A6" w:rsidP="001D06A6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D61B1DC" wp14:editId="0AC9BE3A">
            <wp:simplePos x="0" y="0"/>
            <wp:positionH relativeFrom="margin">
              <wp:posOffset>-76200</wp:posOffset>
            </wp:positionH>
            <wp:positionV relativeFrom="paragraph">
              <wp:posOffset>342265</wp:posOffset>
            </wp:positionV>
            <wp:extent cx="1728470" cy="609600"/>
            <wp:effectExtent l="0" t="0" r="5080" b="0"/>
            <wp:wrapSquare wrapText="bothSides"/>
            <wp:docPr id="141625090" name="Picture 8" descr="Syringe Label - Nalox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yringe Label - Naloxon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8B323" w14:textId="05712CEE" w:rsidR="001D06A6" w:rsidRDefault="001D06A6" w:rsidP="001D06A6">
      <w:pPr>
        <w:rPr>
          <w:b/>
          <w:bCs/>
          <w:sz w:val="32"/>
          <w:szCs w:val="32"/>
        </w:rPr>
      </w:pPr>
    </w:p>
    <w:p w14:paraId="7BC6755F" w14:textId="390588D3" w:rsidR="001D06A6" w:rsidRDefault="001D06A6" w:rsidP="001D06A6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229AEE7B" wp14:editId="45ACA1D8">
            <wp:simplePos x="0" y="0"/>
            <wp:positionH relativeFrom="margin">
              <wp:align>left</wp:align>
            </wp:positionH>
            <wp:positionV relativeFrom="paragraph">
              <wp:posOffset>354965</wp:posOffset>
            </wp:positionV>
            <wp:extent cx="1563370" cy="457200"/>
            <wp:effectExtent l="0" t="0" r="0" b="0"/>
            <wp:wrapSquare wrapText="bothSides"/>
            <wp:docPr id="57184584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7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463B31" w14:textId="69067D65" w:rsidR="001D06A6" w:rsidRDefault="001D06A6" w:rsidP="001D06A6">
      <w:pPr>
        <w:rPr>
          <w:b/>
          <w:bCs/>
          <w:sz w:val="32"/>
          <w:szCs w:val="32"/>
        </w:rPr>
      </w:pPr>
    </w:p>
    <w:p w14:paraId="32D6836C" w14:textId="33D803B9" w:rsidR="001D06A6" w:rsidRDefault="001D06A6" w:rsidP="001D06A6">
      <w:pPr>
        <w:rPr>
          <w:b/>
          <w:bCs/>
          <w:sz w:val="32"/>
          <w:szCs w:val="32"/>
        </w:rPr>
      </w:pPr>
    </w:p>
    <w:p w14:paraId="6037D083" w14:textId="77777777" w:rsidR="001D06A6" w:rsidRDefault="001D06A6" w:rsidP="001D06A6">
      <w:pPr>
        <w:rPr>
          <w:b/>
          <w:bCs/>
          <w:sz w:val="32"/>
          <w:szCs w:val="32"/>
        </w:rPr>
      </w:pPr>
    </w:p>
    <w:p w14:paraId="150E109F" w14:textId="77777777" w:rsidR="001D06A6" w:rsidRDefault="001D06A6" w:rsidP="001D06A6">
      <w:pPr>
        <w:rPr>
          <w:b/>
          <w:bCs/>
          <w:sz w:val="32"/>
          <w:szCs w:val="32"/>
        </w:rPr>
      </w:pPr>
    </w:p>
    <w:p w14:paraId="50BBBAFA" w14:textId="4CA83568" w:rsidR="001D06A6" w:rsidRDefault="001D06A6" w:rsidP="001D06A6">
      <w:pPr>
        <w:rPr>
          <w:b/>
          <w:bCs/>
          <w:sz w:val="32"/>
          <w:szCs w:val="32"/>
          <w:u w:val="single"/>
        </w:rPr>
      </w:pPr>
      <w:r w:rsidRPr="001D06A6">
        <w:rPr>
          <w:b/>
          <w:bCs/>
          <w:sz w:val="32"/>
          <w:szCs w:val="32"/>
          <w:u w:val="single"/>
        </w:rPr>
        <w:t>Opio</w:t>
      </w:r>
      <w:r>
        <w:rPr>
          <w:b/>
          <w:bCs/>
          <w:sz w:val="32"/>
          <w:szCs w:val="32"/>
          <w:u w:val="single"/>
        </w:rPr>
        <w:t>i</w:t>
      </w:r>
      <w:r w:rsidRPr="001D06A6">
        <w:rPr>
          <w:b/>
          <w:bCs/>
          <w:sz w:val="32"/>
          <w:szCs w:val="32"/>
          <w:u w:val="single"/>
        </w:rPr>
        <w:t>ds</w:t>
      </w:r>
    </w:p>
    <w:p w14:paraId="159BC727" w14:textId="79311A77" w:rsidR="001D06A6" w:rsidRDefault="00911EC3" w:rsidP="001D06A6">
      <w:pPr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E6F65DD" wp14:editId="11176077">
            <wp:simplePos x="0" y="0"/>
            <wp:positionH relativeFrom="column">
              <wp:posOffset>-38100</wp:posOffset>
            </wp:positionH>
            <wp:positionV relativeFrom="paragraph">
              <wp:posOffset>144780</wp:posOffset>
            </wp:positionV>
            <wp:extent cx="1857375" cy="628650"/>
            <wp:effectExtent l="0" t="0" r="9525" b="0"/>
            <wp:wrapSquare wrapText="bothSides"/>
            <wp:docPr id="1464464711" name="Picture 10" descr="Drug I.D. Label (Fentanyl) - SSS Australia - SSS Australia Medical  Supplies, Equipment &amp; Consum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rug I.D. Label (Fentanyl) - SSS Australia - SSS Australia Medical  Supplies, Equipment &amp; Consumables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74" t="31217" r="-1" b="33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EDACD" w14:textId="3248AD2F" w:rsidR="001D06A6" w:rsidRDefault="001D06A6" w:rsidP="001D06A6">
      <w:pPr>
        <w:rPr>
          <w:b/>
          <w:bCs/>
          <w:sz w:val="32"/>
          <w:szCs w:val="32"/>
          <w:u w:val="single"/>
        </w:rPr>
      </w:pPr>
    </w:p>
    <w:p w14:paraId="56244547" w14:textId="03FCD9BC" w:rsidR="00911EC3" w:rsidRDefault="00911EC3" w:rsidP="001D06A6">
      <w:pPr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06124FE" wp14:editId="6003E93B">
            <wp:simplePos x="0" y="0"/>
            <wp:positionH relativeFrom="margin">
              <wp:align>left</wp:align>
            </wp:positionH>
            <wp:positionV relativeFrom="paragraph">
              <wp:posOffset>339725</wp:posOffset>
            </wp:positionV>
            <wp:extent cx="1809384" cy="523875"/>
            <wp:effectExtent l="0" t="0" r="635" b="0"/>
            <wp:wrapSquare wrapText="bothSides"/>
            <wp:docPr id="1894518340" name="Picture 11" descr="Syringe Label - Morphine - Walters Med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yringe Label - Morphine - Walters Medical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384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196EC9" w14:textId="69EEAA01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1BF359DB" w14:textId="7F2F177C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3D88C38A" w14:textId="4CA4DC8B" w:rsidR="00911EC3" w:rsidRDefault="00911EC3" w:rsidP="001D06A6">
      <w:pPr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2E619C9" wp14:editId="6BAD9AEF">
            <wp:simplePos x="0" y="0"/>
            <wp:positionH relativeFrom="margin">
              <wp:align>left</wp:align>
            </wp:positionH>
            <wp:positionV relativeFrom="paragraph">
              <wp:posOffset>89535</wp:posOffset>
            </wp:positionV>
            <wp:extent cx="1907540" cy="552450"/>
            <wp:effectExtent l="0" t="0" r="0" b="0"/>
            <wp:wrapSquare wrapText="bothSides"/>
            <wp:docPr id="321567890" name="Picture 12" descr="Syringe Label - Oxycodone mg/ml - Walters Med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yringe Label - Oxycodone mg/ml - Walters Medical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18B70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6D05171B" w14:textId="14227955" w:rsidR="00911EC3" w:rsidRPr="00911EC3" w:rsidRDefault="00911EC3" w:rsidP="001D06A6">
      <w:pPr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E30EE0C" wp14:editId="7BDEAF5B">
            <wp:simplePos x="0" y="0"/>
            <wp:positionH relativeFrom="column">
              <wp:posOffset>19050</wp:posOffset>
            </wp:positionH>
            <wp:positionV relativeFrom="paragraph">
              <wp:posOffset>84455</wp:posOffset>
            </wp:positionV>
            <wp:extent cx="1876425" cy="638175"/>
            <wp:effectExtent l="0" t="0" r="9525" b="9525"/>
            <wp:wrapSquare wrapText="bothSides"/>
            <wp:docPr id="2093547644" name="Picture 14" descr="Remifentanil | Mer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emifentanil | Merm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3" t="35555" r="6223" b="3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A3D6436" w14:textId="4E404EF9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22B871D0" w14:textId="51FA5B16" w:rsidR="00911EC3" w:rsidRDefault="00911EC3" w:rsidP="001D06A6">
      <w:pPr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7350680C" wp14:editId="0C854744">
            <wp:simplePos x="0" y="0"/>
            <wp:positionH relativeFrom="margin">
              <wp:align>left</wp:align>
            </wp:positionH>
            <wp:positionV relativeFrom="paragraph">
              <wp:posOffset>365125</wp:posOffset>
            </wp:positionV>
            <wp:extent cx="1873885" cy="742950"/>
            <wp:effectExtent l="0" t="0" r="0" b="0"/>
            <wp:wrapSquare wrapText="bothSides"/>
            <wp:docPr id="764064763" name="Picture 15" descr="Labels - Alfentanil - Narcotics Labels - Drug And Medical Labels - General  Consumables - Capes Medical Suppl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abels - Alfentanil - Narcotics Labels - Drug And Medical Labels - General  Consumables - Capes Medical Supplie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819C7" w14:textId="62682FB0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7D891A8C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34366C84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523C25B1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314CE774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4546EF17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7035C9C8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1E2BD5D9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2ABD43A3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43F84A7E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101AE987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32FE8D96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5D4EEABA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21462F1C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778A2224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5FC3455E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4BD3F7C2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0379B0B6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4A481050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17B450BC" w14:textId="77777777" w:rsidR="00911EC3" w:rsidRDefault="00911EC3" w:rsidP="001D06A6">
      <w:pPr>
        <w:rPr>
          <w:b/>
          <w:bCs/>
          <w:sz w:val="32"/>
          <w:szCs w:val="32"/>
          <w:u w:val="single"/>
        </w:rPr>
      </w:pPr>
    </w:p>
    <w:p w14:paraId="75199819" w14:textId="77777777" w:rsidR="00911EC3" w:rsidRPr="001D06A6" w:rsidRDefault="00911EC3" w:rsidP="001D06A6">
      <w:pPr>
        <w:rPr>
          <w:b/>
          <w:bCs/>
          <w:sz w:val="32"/>
          <w:szCs w:val="32"/>
          <w:u w:val="single"/>
        </w:rPr>
      </w:pPr>
    </w:p>
    <w:p w14:paraId="3C3CDC79" w14:textId="7FA85E28" w:rsidR="001D06A6" w:rsidRDefault="001D06A6" w:rsidP="001D06A6">
      <w:pPr>
        <w:rPr>
          <w:b/>
          <w:bCs/>
          <w:sz w:val="32"/>
          <w:szCs w:val="32"/>
        </w:rPr>
      </w:pPr>
    </w:p>
    <w:p w14:paraId="6AE9658A" w14:textId="77777777" w:rsidR="001D06A6" w:rsidRDefault="001D06A6" w:rsidP="001D06A6">
      <w:pPr>
        <w:rPr>
          <w:b/>
          <w:bCs/>
          <w:sz w:val="32"/>
          <w:szCs w:val="32"/>
        </w:rPr>
      </w:pPr>
    </w:p>
    <w:p w14:paraId="115FFEFA" w14:textId="77777777" w:rsidR="001D06A6" w:rsidRDefault="001D06A6" w:rsidP="001D06A6">
      <w:pPr>
        <w:rPr>
          <w:b/>
          <w:bCs/>
          <w:sz w:val="32"/>
          <w:szCs w:val="32"/>
        </w:rPr>
      </w:pPr>
    </w:p>
    <w:p w14:paraId="7346C738" w14:textId="77777777" w:rsidR="001D06A6" w:rsidRDefault="001D06A6" w:rsidP="001D06A6">
      <w:pPr>
        <w:rPr>
          <w:b/>
          <w:bCs/>
          <w:sz w:val="32"/>
          <w:szCs w:val="32"/>
        </w:rPr>
      </w:pPr>
    </w:p>
    <w:p w14:paraId="58EF1A31" w14:textId="77777777" w:rsidR="001D06A6" w:rsidRPr="001D06A6" w:rsidRDefault="001D06A6" w:rsidP="001D06A6">
      <w:pPr>
        <w:rPr>
          <w:b/>
          <w:bCs/>
          <w:sz w:val="32"/>
          <w:szCs w:val="32"/>
        </w:rPr>
      </w:pPr>
    </w:p>
    <w:sectPr w:rsidR="001D06A6" w:rsidRPr="001D06A6"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91507" w14:textId="77777777" w:rsidR="002B5FD8" w:rsidRDefault="002B5FD8" w:rsidP="00466E4E">
      <w:pPr>
        <w:spacing w:after="0" w:line="240" w:lineRule="auto"/>
      </w:pPr>
      <w:r>
        <w:separator/>
      </w:r>
    </w:p>
  </w:endnote>
  <w:endnote w:type="continuationSeparator" w:id="0">
    <w:p w14:paraId="416F5545" w14:textId="77777777" w:rsidR="002B5FD8" w:rsidRDefault="002B5FD8" w:rsidP="00466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745D" w14:textId="42579B31" w:rsidR="00466E4E" w:rsidRDefault="00466E4E">
    <w:pPr>
      <w:pStyle w:val="Footer"/>
    </w:pPr>
    <w:r>
      <w:t>P Carnay RN 02/03/2026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3AF25" w14:textId="77777777" w:rsidR="002B5FD8" w:rsidRDefault="002B5FD8" w:rsidP="00466E4E">
      <w:pPr>
        <w:spacing w:after="0" w:line="240" w:lineRule="auto"/>
      </w:pPr>
      <w:r>
        <w:separator/>
      </w:r>
    </w:p>
  </w:footnote>
  <w:footnote w:type="continuationSeparator" w:id="0">
    <w:p w14:paraId="585EC99C" w14:textId="77777777" w:rsidR="002B5FD8" w:rsidRDefault="002B5FD8" w:rsidP="00466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E4FF4"/>
    <w:multiLevelType w:val="hybridMultilevel"/>
    <w:tmpl w:val="0E3C84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26F37"/>
    <w:multiLevelType w:val="hybridMultilevel"/>
    <w:tmpl w:val="B2AC2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422207">
    <w:abstractNumId w:val="0"/>
  </w:num>
  <w:num w:numId="2" w16cid:durableId="1551846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6A6"/>
    <w:rsid w:val="001D06A6"/>
    <w:rsid w:val="0026066E"/>
    <w:rsid w:val="002B5FD8"/>
    <w:rsid w:val="00447C5E"/>
    <w:rsid w:val="00466E4E"/>
    <w:rsid w:val="0066022C"/>
    <w:rsid w:val="00911EC3"/>
    <w:rsid w:val="00F0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45E3A"/>
  <w15:chartTrackingRefBased/>
  <w15:docId w15:val="{F71350C9-30BA-4421-9B0D-771A0332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0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06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06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6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06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06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6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06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6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6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6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6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6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6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06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6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06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06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6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0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0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06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06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06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06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6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06A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6E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6E4E"/>
  </w:style>
  <w:style w:type="paragraph" w:styleId="Footer">
    <w:name w:val="footer"/>
    <w:basedOn w:val="Normal"/>
    <w:link w:val="FooterChar"/>
    <w:uiPriority w:val="99"/>
    <w:unhideWhenUsed/>
    <w:rsid w:val="00466E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146F0F2BA3D4DAEC51BC16AC043FA" ma:contentTypeVersion="4" ma:contentTypeDescription="Create a new document." ma:contentTypeScope="" ma:versionID="e38de35610143da533d2792d47d103b2">
  <xsd:schema xmlns:xsd="http://www.w3.org/2001/XMLSchema" xmlns:xs="http://www.w3.org/2001/XMLSchema" xmlns:p="http://schemas.microsoft.com/office/2006/metadata/properties" xmlns:ns3="5f136678-b9ff-4a27-bd86-938dba843317" targetNamespace="http://schemas.microsoft.com/office/2006/metadata/properties" ma:root="true" ma:fieldsID="b51778c926efefef8b0d073090cdea35" ns3:_="">
    <xsd:import namespace="5f136678-b9ff-4a27-bd86-938dba84331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36678-b9ff-4a27-bd86-938dba84331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F75315-69C2-4D5D-BB31-1D83EE7F79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95C042-3567-4D44-970A-A805E3DA4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36678-b9ff-4a27-bd86-938dba8433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78B278-F394-4237-B160-17C4A0D15C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Carnay (Hunter New England LHD)</dc:creator>
  <cp:keywords/>
  <dc:description/>
  <cp:lastModifiedBy>Pete Carnay (Hunter New England LHD)</cp:lastModifiedBy>
  <cp:revision>3</cp:revision>
  <dcterms:created xsi:type="dcterms:W3CDTF">2026-02-27T06:17:00Z</dcterms:created>
  <dcterms:modified xsi:type="dcterms:W3CDTF">2026-06-17T01:46:00Z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2026-02-27T06:02:31Z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83899128-42c3-4434-a2a9-40ded3422cca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  <property fmtid="{D5CDD505-2E9C-101B-9397-08002B2CF9AE}" pid="10" name="ContentTypeId">
    <vt:lpwstr>0x010100E3E146F0F2BA3D4DAEC51BC16AC043FA</vt:lpwstr>
  </property>
</Properties>
</file>